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E5619" w14:textId="77777777" w:rsidR="00DA2353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3D89CF47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UMOWA O OCHRONIE INFORMACJI</w:t>
      </w:r>
    </w:p>
    <w:p w14:paraId="6AE1BA98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0C05752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DE2D99B" w14:textId="77777777" w:rsidR="00DA2353" w:rsidRPr="005B2744" w:rsidRDefault="00E31A01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awarta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i 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pomiędzy:</w:t>
      </w:r>
    </w:p>
    <w:p w14:paraId="22C2C9AE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5BFDECC" w14:textId="04F21BF8" w:rsidR="00DA2353" w:rsidRPr="001768AC" w:rsidRDefault="001768AC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1768AC">
        <w:rPr>
          <w:rFonts w:ascii="Arial" w:hAnsi="Arial" w:cs="Arial"/>
          <w:b/>
          <w:bCs/>
          <w:sz w:val="20"/>
          <w:szCs w:val="20"/>
        </w:rPr>
        <w:t>ORLEN Neptun spółka z ograniczoną odpowiedzialnością z siedzibą w Warszawie</w:t>
      </w:r>
      <w:r w:rsidRPr="001768AC">
        <w:rPr>
          <w:rFonts w:ascii="Arial" w:hAnsi="Arial" w:cs="Arial"/>
          <w:bCs/>
          <w:sz w:val="20"/>
          <w:szCs w:val="20"/>
        </w:rPr>
        <w:t>, przy ul. Bielańskiej 12, 00-085 Warszawa, wpisaną do rejestru przedsiębiorców Krajowego Rejestru Sądowego, dla której akta prowadzone są przez Sąd Rejonowy dla m.st. Warszawy w Warszawie, XII Wydział Gospodarczy Krajowego Rejestru Sądowego pod numerem KRS: 0000888254, NIP: 525-285-50-28, REGON: 388432405, kapitał zakładowy: 1.5</w:t>
      </w:r>
      <w:r w:rsidR="008B324A">
        <w:rPr>
          <w:rFonts w:ascii="Arial" w:hAnsi="Arial" w:cs="Arial"/>
          <w:bCs/>
          <w:sz w:val="20"/>
          <w:szCs w:val="20"/>
        </w:rPr>
        <w:t>90</w:t>
      </w:r>
      <w:r w:rsidRPr="001768AC">
        <w:rPr>
          <w:rFonts w:ascii="Arial" w:hAnsi="Arial" w:cs="Arial"/>
          <w:bCs/>
          <w:sz w:val="20"/>
          <w:szCs w:val="20"/>
        </w:rPr>
        <w:t>.000,00 zł</w:t>
      </w:r>
      <w:r w:rsidR="005148E5" w:rsidRPr="001768AC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, 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>zwaną dalej "</w:t>
      </w:r>
      <w:r w:rsidR="0033691D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ORLEN Neptun</w:t>
      </w:r>
      <w:r w:rsidR="00DA2353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"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 xml:space="preserve">, reprezentowaną przez: </w:t>
      </w:r>
    </w:p>
    <w:p w14:paraId="4CD2EFA1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533FE42E" w14:textId="72298691" w:rsidR="00F04C8B" w:rsidRPr="005B2744" w:rsidRDefault="0049480F" w:rsidP="00F04C8B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Joanna Sasak 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F04C8B"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Członek Zarządu</w:t>
      </w:r>
    </w:p>
    <w:p w14:paraId="552199BE" w14:textId="77777777" w:rsidR="00F04C8B" w:rsidRPr="005B2744" w:rsidRDefault="00F04C8B" w:rsidP="00F04C8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513F07C" w14:textId="2FE6BB7D" w:rsidR="00F04C8B" w:rsidRPr="005B2744" w:rsidRDefault="008B324A" w:rsidP="00F04C8B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Marcin Łolik</w:t>
      </w:r>
      <w:r w:rsidR="0049480F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F04C8B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F04C8B" w:rsidRPr="005B2744">
        <w:rPr>
          <w:rStyle w:val="Pogrubienie"/>
          <w:rFonts w:ascii="Arial" w:eastAsia="Times New Roman" w:hAnsi="Arial" w:cs="Arial"/>
          <w:b w:val="0"/>
          <w:color w:val="000000"/>
          <w:sz w:val="20"/>
          <w:szCs w:val="20"/>
        </w:rPr>
        <w:t>jako:</w:t>
      </w:r>
      <w:r w:rsidR="00F04C8B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Prokurent</w:t>
      </w:r>
    </w:p>
    <w:p w14:paraId="68FD6C15" w14:textId="77777777" w:rsidR="00F04C8B" w:rsidRPr="005B2744" w:rsidRDefault="00F04C8B" w:rsidP="00F04C8B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D2853D1" w14:textId="0B2AD45A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</w:t>
      </w:r>
      <w:r w:rsidR="00E56A08" w:rsidRPr="005B2744">
        <w:rPr>
          <w:rFonts w:ascii="Arial" w:eastAsia="Times New Roman" w:hAnsi="Arial" w:cs="Arial"/>
          <w:color w:val="000000"/>
          <w:sz w:val="20"/>
          <w:szCs w:val="20"/>
        </w:rPr>
        <w:t>ymi łącznie do reprezentacji 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zgodnie z wydrukiem odpowiadającym odpisowi aktualnemu z KRS ORLEN</w:t>
      </w:r>
      <w:r w:rsidR="00DF5CC0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okazanym przy podpisaniu niniejszej Umowy,</w:t>
      </w:r>
    </w:p>
    <w:p w14:paraId="6F24723B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43F448E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oraz </w:t>
      </w:r>
    </w:p>
    <w:p w14:paraId="6A35F6FE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3514E55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[firma spółki]………………………………………..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siedzibą w………………………. [miejscowość (kod)] przy ul. ………………………., wpisaną do rejestru przedsiębiorców Krajowego Rejestru Sądowego, prowadzonego przez Sąd Rejonowy [oznaczenie sądu]………………………………………………….., [numer wydziału gospodarczego]…………………….. Wydział Gospodarczy Krajowego Rejestru Sądowego, pod numerem KRS ……………………, o kapitale zakładowym wynoszącym ……………, posługującą się NIP ……………….., zwaną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„Oferentem”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reprezentowaną przez:</w:t>
      </w:r>
    </w:p>
    <w:p w14:paraId="5136E779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25AE992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__________________________________ </w:t>
      </w:r>
      <w:r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_________________________</w:t>
      </w:r>
    </w:p>
    <w:p w14:paraId="34BF4CFF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9F9AD00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__________________________________ </w:t>
      </w:r>
      <w:r w:rsidRPr="005B2744">
        <w:rPr>
          <w:rStyle w:val="Pogrubienie"/>
          <w:rFonts w:ascii="Arial" w:eastAsia="Times New Roman" w:hAnsi="Arial" w:cs="Arial"/>
          <w:b w:val="0"/>
          <w:color w:val="000000"/>
          <w:sz w:val="20"/>
          <w:szCs w:val="20"/>
        </w:rPr>
        <w:t>jako: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_________________________</w:t>
      </w:r>
    </w:p>
    <w:p w14:paraId="6A6EB516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425EFE6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uprawnionymi łącznie do reprezentacji Oferenta zgodnie z wydrukiem odpowiadającym odpisowi aktualnemu z KRS Oferenta okazanym przy podpisaniu niniejszej Umowy /  zgodnie z okazanymi pełnomocnictwami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1"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2E711B67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43517E2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>(w przypadku osób fizycznych prowadzących działalność gospodarczą)</w:t>
      </w:r>
    </w:p>
    <w:p w14:paraId="43E20E4C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24B413D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[imię i nazwisko]……………………………………………………..,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zamieszkały w [miejscowość (kod)]………………………………. przy ul……………………..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prowadzącym działalność gospodarczą </w:t>
      </w:r>
      <w:r w:rsidR="00E56A08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po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d firmą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…………………….[miejscowość] przy ul………………………………</w:t>
      </w:r>
      <w:r w:rsidR="00254F36" w:rsidRPr="005B2744">
        <w:rPr>
          <w:rFonts w:ascii="Arial" w:eastAsia="Times New Roman" w:hAnsi="Arial" w:cs="Arial"/>
          <w:color w:val="000000"/>
          <w:sz w:val="20"/>
          <w:szCs w:val="20"/>
        </w:rPr>
        <w:t>…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, na podstawie wpisu do Centralnej Ewidencji i Informacji o Działalności Gospodarczej, posługującym się NIP………………………………. , zwanym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"Oferentem"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działającym przy niniejszej czynności osobiście/przez pełnomocnika w osobie ……………………………………………….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2"/>
      </w:r>
    </w:p>
    <w:p w14:paraId="2C12B3E0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48B75BC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C958FF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>Neptun</w:t>
      </w:r>
      <w:r w:rsidR="0033691D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oraz Oferent mogą być zwani dalej łącznie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Stronami”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lub każdy indywidualnie jako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55309393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39A45EB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ZWAŻYWSZY, ŻE:</w:t>
      </w:r>
    </w:p>
    <w:p w14:paraId="10792835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30838F2" w14:textId="7B1A2D69" w:rsidR="00DA2353" w:rsidRPr="0049480F" w:rsidRDefault="00E56A08" w:rsidP="00DA2353">
      <w:pPr>
        <w:jc w:val="both"/>
        <w:rPr>
          <w:rFonts w:ascii="Arial" w:eastAsia="Times New Roman" w:hAnsi="Arial" w:cs="Arial"/>
          <w:sz w:val="20"/>
          <w:szCs w:val="20"/>
        </w:rPr>
      </w:pPr>
      <w:r w:rsidRPr="0049480F">
        <w:rPr>
          <w:rFonts w:ascii="Arial" w:eastAsia="Times New Roman" w:hAnsi="Arial" w:cs="Arial"/>
          <w:sz w:val="20"/>
          <w:szCs w:val="20"/>
        </w:rPr>
        <w:t>ORLEN</w:t>
      </w:r>
      <w:r w:rsidR="0033691D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Pr="0049480F">
        <w:rPr>
          <w:rFonts w:ascii="Arial" w:eastAsia="Times New Roman" w:hAnsi="Arial" w:cs="Arial"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>prowadzi postępowanie</w:t>
      </w:r>
      <w:r w:rsidR="001768AC" w:rsidRPr="0049480F">
        <w:rPr>
          <w:rFonts w:ascii="Arial" w:eastAsia="Times New Roman" w:hAnsi="Arial" w:cs="Arial"/>
          <w:sz w:val="20"/>
          <w:szCs w:val="20"/>
        </w:rPr>
        <w:t xml:space="preserve"> </w:t>
      </w:r>
      <w:r w:rsidR="0049480F" w:rsidRPr="0049480F">
        <w:rPr>
          <w:rFonts w:ascii="Arial" w:eastAsia="Times New Roman" w:hAnsi="Arial" w:cs="Arial"/>
          <w:sz w:val="20"/>
          <w:szCs w:val="20"/>
        </w:rPr>
        <w:t>na „</w:t>
      </w:r>
      <w:r w:rsidR="004134C7" w:rsidRPr="004134C7">
        <w:rPr>
          <w:rFonts w:ascii="Arial" w:hAnsi="Arial" w:cs="Arial"/>
          <w:b/>
          <w:sz w:val="20"/>
          <w:szCs w:val="20"/>
        </w:rPr>
        <w:t>Wykonanie Koncepcji Wielobranżowej z Programem Funkcjonalno-Użytkowym inwestycji pn. „Budowa bazy serwisowej na potrzeby obsługi Morskiej Farmy Wiatrowej Baltic West</w:t>
      </w:r>
      <w:r w:rsidR="00254D77" w:rsidRPr="004134C7">
        <w:rPr>
          <w:rFonts w:ascii="Arial" w:hAnsi="Arial" w:cs="Arial"/>
          <w:b/>
          <w:sz w:val="20"/>
          <w:szCs w:val="20"/>
        </w:rPr>
        <w:t>”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„Postępowanie”</w:t>
      </w:r>
      <w:r w:rsidR="00DA2353" w:rsidRPr="0049480F">
        <w:rPr>
          <w:rFonts w:ascii="Arial" w:eastAsia="Times New Roman" w:hAnsi="Arial" w:cs="Arial"/>
          <w:sz w:val="20"/>
          <w:szCs w:val="20"/>
        </w:rPr>
        <w:t>), w toku którego konieczne stanie się udostępnienie informacji, których przekazanie, ujawnienie lub wykorzystanie może naruszyć interesy</w:t>
      </w:r>
      <w:r w:rsidR="00DA2353" w:rsidRPr="0049480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>ORLEN</w:t>
      </w:r>
      <w:r w:rsidR="00DF5CC0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, Strony postanawiają zawrzeć niniejszą umowę o ochronie informacji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„Umowa”</w:t>
      </w:r>
      <w:r w:rsidR="00DA2353" w:rsidRPr="0049480F">
        <w:rPr>
          <w:rFonts w:ascii="Arial" w:eastAsia="Times New Roman" w:hAnsi="Arial" w:cs="Arial"/>
          <w:sz w:val="20"/>
          <w:szCs w:val="20"/>
        </w:rPr>
        <w:t>).</w:t>
      </w:r>
    </w:p>
    <w:p w14:paraId="3D7D5E87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0DA026E1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400444D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ZWIĄZKU Z POWYŻSZYM, Strony uzgadniają co następuje:</w:t>
      </w:r>
    </w:p>
    <w:p w14:paraId="29493184" w14:textId="77777777" w:rsidR="00DA2353" w:rsidRPr="005B2744" w:rsidRDefault="00DA2353" w:rsidP="00DA2353">
      <w:pPr>
        <w:pStyle w:val="NormalnyWeb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 xml:space="preserve">§ 1 OCHRONA INFORMACJI </w:t>
      </w:r>
    </w:p>
    <w:p w14:paraId="77FD4BDF" w14:textId="77777777" w:rsidR="00DA2353" w:rsidRPr="005B2744" w:rsidRDefault="00DA2353" w:rsidP="00DA2353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 xml:space="preserve">Oferent zobowiązuje się do zachowania w tajemnicy informacji przekazanych bezpośrednio lub pośrednio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(w jakiejkolwiek formie tj.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w szczególności ustnej, pisemnej, elektronicznej), a także informacji uzyskanych przez Oferenta w inny sposób w trakcie Postępowania, w tym w związku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z zawarciem i realizacją Umowy, które to informacje dotyczą bezpośrednio lub pośrednio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, spółek z Grupy Kapitałowej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lub ich kontrahentów, w tym treści Umowy, w szczególności informacji technicznych, technologicznych, organizacyjnych lub innych informacji posiadających wartość gospodarczą, które jako całość lub w szczególnym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 xml:space="preserve">zestawieniu i zbiorze ich elementów nie są powszechnie znane osobom zwykle zajmującym się tym rodzajem informacji albo nie są łatwo dostępne dla takich osób, co do których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, jako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podmiot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uprawniony do korzystania z ww. informacji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i rozporządzania nimi, podjął, przy zachowaniu należytej staranności, działania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celu utrzymania ich w poufności, przekazanych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lub w jego imieniu lub uzyskanych przez Oferenta w inny sposób w trakcie Postępowania,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tym negocjacji i rozmów prowadzonych w ramach Postępowania, które należy traktować jako tajemnicę przedsiębiorstwa w rozumieniu ustawy z dnia 16 kwietnia 1993 roku o zwalczaniu nieuczciwej konkurencji (dalej: </w:t>
      </w: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>„Tajemnica Przedsiębiorstwa”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), chyba że w chwili przekazania ORLEN </w:t>
      </w:r>
      <w:r w:rsidR="0033691D" w:rsidRPr="005B2744">
        <w:rPr>
          <w:rFonts w:ascii="Arial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określi na piśmie lub w formie elektronicznej odmienny, od określonego powyżej, charakter takich informacji.</w:t>
      </w:r>
    </w:p>
    <w:p w14:paraId="4B54AFAF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 xml:space="preserve">Tajemnicy Przedsiębiorstwa nie stanowią informacje, które w chwili ich ujawnienia są już powszechnie znane, a ich ujawnienie zostało dokonane przez ORLEN </w:t>
      </w:r>
      <w:r w:rsidR="0033691D" w:rsidRPr="005B2744">
        <w:rPr>
          <w:rFonts w:ascii="Arial" w:hAnsi="Arial" w:cs="Arial"/>
          <w:sz w:val="20"/>
          <w:szCs w:val="20"/>
        </w:rPr>
        <w:t xml:space="preserve">Neptun </w:t>
      </w:r>
      <w:r w:rsidRPr="005B2744">
        <w:rPr>
          <w:rFonts w:ascii="Arial" w:hAnsi="Arial" w:cs="Arial"/>
          <w:sz w:val="20"/>
          <w:szCs w:val="20"/>
        </w:rPr>
        <w:t>lub za jego zgodą lub w sposób inny niż poprzez niezgodne z prawem lub jakąkolwiek umową działanie lub zaniechanie, z poniższym zastrzeżeniem.</w:t>
      </w:r>
    </w:p>
    <w:p w14:paraId="0AE4A837" w14:textId="77777777" w:rsidR="00DA2353" w:rsidRPr="005B2744" w:rsidRDefault="00DA2353" w:rsidP="00DA2353">
      <w:pPr>
        <w:pStyle w:val="NormalnyWeb"/>
        <w:ind w:left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>Szczegółowe informacje nie podlegają powyższemu wyłączeniu, wyłącznie</w:t>
      </w:r>
      <w:r w:rsidR="005B2744">
        <w:rPr>
          <w:rFonts w:ascii="Arial" w:hAnsi="Arial" w:cs="Arial"/>
          <w:sz w:val="20"/>
          <w:szCs w:val="20"/>
        </w:rPr>
        <w:t xml:space="preserve"> </w:t>
      </w:r>
      <w:r w:rsidRPr="005B2744">
        <w:rPr>
          <w:rFonts w:ascii="Arial" w:hAnsi="Arial" w:cs="Arial"/>
          <w:sz w:val="20"/>
          <w:szCs w:val="20"/>
        </w:rPr>
        <w:t>z uwagi na fakt, że są one częścią bardziej ogólnych powszechnie znanych informacji. Ponadto wszelka kombinacja cech charakterystycznych nie podlega powyższemu wyłączeniu, wyłącznie z uwagi na fakt, że zawarte w niej cechy jednostkowe są powszechnie znane – w odniesieniu do kombinacji cech charakterystycznych. Wyłączenie to ma zastosowanie jedynie pod warunkiem, że kombinacja cech jako całość jest powszechnie</w:t>
      </w:r>
      <w:r w:rsidR="00E049C3" w:rsidRPr="005B2744">
        <w:rPr>
          <w:rFonts w:ascii="Arial" w:hAnsi="Arial" w:cs="Arial"/>
          <w:sz w:val="20"/>
          <w:szCs w:val="20"/>
        </w:rPr>
        <w:t xml:space="preserve"> znana</w:t>
      </w:r>
      <w:r w:rsidRPr="005B2744">
        <w:rPr>
          <w:rFonts w:ascii="Arial" w:hAnsi="Arial" w:cs="Arial"/>
          <w:sz w:val="20"/>
          <w:szCs w:val="20"/>
        </w:rPr>
        <w:t xml:space="preserve">. </w:t>
      </w:r>
    </w:p>
    <w:p w14:paraId="0115FF14" w14:textId="77777777" w:rsidR="00DA2353" w:rsidRPr="005B2744" w:rsidRDefault="00DA2353" w:rsidP="00DA2353">
      <w:pPr>
        <w:pStyle w:val="NormalnyWeb"/>
        <w:numPr>
          <w:ilvl w:val="0"/>
          <w:numId w:val="1"/>
        </w:numPr>
        <w:spacing w:before="0" w:beforeAutospacing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>Przez zobowiązanie do zachowania w poufności Tajemnicy Przedsiębiorstwa, Strony rozumieją zakaz wykorzystywania Tajemnicy Przedsiębiorstwa w celu innym niż na potrzeby Postępowania oraz zakaz ujawniania, w tym przekazywania Tajemnicy Przedsiębiorstwa w jakikolwiek sposób oraz jakimkolwiek osobom trzecim, za wyjątkiem następujących sytuacji:</w:t>
      </w:r>
    </w:p>
    <w:p w14:paraId="43E7657A" w14:textId="77777777" w:rsidR="00DA2353" w:rsidRPr="005B2744" w:rsidRDefault="00DA2353" w:rsidP="00DA2353">
      <w:pPr>
        <w:pStyle w:val="Akapitzlist"/>
        <w:numPr>
          <w:ilvl w:val="1"/>
          <w:numId w:val="1"/>
        </w:numPr>
        <w:ind w:left="85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ujawnienie, w tym przekazanie Tajemnicy Przedsiębiorstwa, pracownikom Oferenta lub innym osobom, w tym w szczególności doradcom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i podwykonawcom, jest niezbędne dla celów Postępowania, a osoby te zostały zobowiązane przez Oferenta na piśmie do ochrony Tajemnicy Przedsiębiorstwa na warunkach co najmniej takich jak określone w Umowie lub</w:t>
      </w:r>
    </w:p>
    <w:p w14:paraId="1F2CD08A" w14:textId="77777777"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został zobowiązany do ujawnienia informacji stanowiących Tajemnicę Przedsiębiorstwa przez sąd lub uprawniony organ lub w przypadku prawnego obowiązku takiego ujawnienia, z zastrzeżeniem, że Oferent niezwłocznie pisemnie poinformuje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obowiązku ujawniania takich informacji i ich zakresie, a także uwzględni, w miarę możliwości, rekomendacje 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15490D8F" w14:textId="77777777"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wyraził Oferentowi pisemną zgodę na ujawnienie lub wykorzystanie informacji stanowiących Tajemnicę Przedsiębiorstwa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określonym celu, we wskazany przez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sposób.</w:t>
      </w:r>
    </w:p>
    <w:p w14:paraId="2E99EF1B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zobowiązany jest przedsięwziąć takie środki bezpieczeństwa i sposoby postępowania, jakie będą odpowiednie i wystarczające, dla zapewnienia bezpiecznego, w tym zgodnego z Umową i przepisami prawa, przetwarzania Tajemnicy Przedsiębiorstwa, aby zapobiec jakiemukolwiek nieautoryzowanemu wykorzystaniu, przekazaniu, ujawnieniu, czy dostępowi do tych informacji. Oferent nie będzie w szczególności kopiował lub utrwalał Tajemnicy Przedsiębiorstwa, jeżeli nie będzie to uzasadnione celami Postępowania. Oferent zobowiązany jest do niezwłocznego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powiadomienia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zaistniałych naruszeniach zasad ochrony lub nieuprawnionym ujawnieniu lub wykorzystaniu Tajemnicy Przedsiębiorstwa.</w:t>
      </w:r>
    </w:p>
    <w:p w14:paraId="6276B593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ponosi pełną odpowiedzialność za działania lub zaniechania osób, które uzyskały dostęp do Tajemnicy Przedsiębiorstwa na podstawie ust. 3.1. i ust. 3.3. Umowy, w tym odpowiedzialność, o której mowa w ust. 8 poniżej. Oferent zobowiązany jest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w terminie nie dłuższym niż 5 (pięć) dni, przesłać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listę osób i podmiotów, które za pośrednictwem Oferenta uzyskały dostęp do Tajemnicy Przedsiębiorstwa. Niewywiązanie się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obowiązku, o którym mowa w niniejszym ustępie będzie traktowane jako nieuprawnione ujawnienie Tajemnicy Przedsiębiorstwa skutkujące odpowiedzialnością, o której mowa w ust. 8 poniżej. </w:t>
      </w:r>
    </w:p>
    <w:p w14:paraId="7F20AF46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Zobowiązanie do zachowania w poufności Tajemnicy Przedsiębiorstwa wiąże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czasie Postępowania oraz obowiązywania Umowy jak również w okresie 10 (dziesięć) lat po zakończeniu Postępowania lub rozwiązaniu, wygaśnięciu lub uchyleniu bądź zniweczeniu skutków prawnych Umowy (w zależności co nastąpi później). Jeżeli mimo upływu, wskazanego w zdaniu poprzednim, okresu ochrony Tajemnicy Przedsiębiorstwa, informacje te nadal podlegają ochronie w oparciu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 wewnętrzne regulacje lub decyzje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lub w oparciu o szczególne przepisy prawa,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powiadomi Oferenta na piśmie, o przedłużeniu okresu ochrony, o dodatkowy wskazany przez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okres (nie dłuższy jednak niż 10 lat), na co Oferent niniejszym wyraża zgodę. Powiadomienie,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zdaniu powyższym nastąpi przed wygaśnięciem okresu ochrony, o którym mowa w zdaniu pierwszym niniejszego ustępu, nie później jednak niż na 10 (dziesięć) dni roboczych przed zakończeniem obowiązywania powyższego zobowiązania. Strony zgodnie postanawiają, że zobowiązanie opisane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niniejszym ustępie obowiązuje niezależnie od rozwiązania, wygaśnięcia lub uchylenia bądź zniweczenia skutków prawnych Umowy.</w:t>
      </w:r>
    </w:p>
    <w:p w14:paraId="23F11FB2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Nie później niż w terminie 5 (pięciu) dni roboczych po upływie okresu ochrony,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ust. 6 powyżej, lub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Oferent oraz wszelkie osoby, którym Oferent przekazał Tajemnicę Przedsiębiorstwa zobowiązane są zwrócić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lub zniszczyć wszelkie materiały ją zawierające. Powyższy obowiązek nie będzie dotyczyć informacji, których przetwarzanie jest niezbędne do wykonywania obowiązków wynikających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bezwzględnie obowiązujących przepisów prawa oraz w odniesieniu do kopii zapasowych w systemach informatycznych,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które zostały utworzone zgodnie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z rutynowymi zautomatyzowanymi procesami Oferenta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pod warunkiem właściwego zabezpieczenia tych kopii zgodnie z postanowieniami niniejszej Umowy oraz przekazania stosownego oświadczenia o zakresie pozostawionych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ww. celach informacj</w:t>
      </w:r>
      <w:r w:rsidR="00146E31" w:rsidRPr="005B2744">
        <w:rPr>
          <w:rFonts w:ascii="Arial" w:eastAsia="Times New Roman" w:hAnsi="Arial" w:cs="Arial"/>
          <w:color w:val="000000"/>
          <w:sz w:val="20"/>
          <w:szCs w:val="20"/>
        </w:rPr>
        <w:t>i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Niezależnie od powyższego, wszelkie takie zachowane kopie będą nadal podlegać postanowieniom dotyczącym poufności określonym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niniejszej Umowie, a kopie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zapasowe w systemach informatycznych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zostaną usunięte zgodnie z rutynowymi zautomatyzowanymi procesami Oferenta, lecz nie później niż w terminie 1 roku po okresie wskazanym w ust. 6 powyżej.</w:t>
      </w:r>
    </w:p>
    <w:p w14:paraId="7459AE87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 nieuprawnionego wykorzystania, ujawnienia, w tym przekazania przez Oferenta Tajemnicy Przedsiębiorstwa lub innego naruszenia postanowień Umowy,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 jest do żądania od Oferenta zapłaty kary umownej w wysokości 100 000,00 zł (słownie: sto tysięcy złotych) za każdy taki przypadek. Zapłata kary umownej wskazanej powyżej nie ogranicza prawa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do dochodzenia od Oferenta odszkodowania na zasadach ogólnych, </w:t>
      </w:r>
      <w:r w:rsidR="00497FFB" w:rsidRPr="005B274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 gdy wysokość poniesionej szkody przewyższa zastrzeżoną w Umowie wysokość kary umownej. Powyższe nie wyłącza w żaden sposób innych sankcji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i uprawnień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określonych w przepisach prawa, w tym w ustawie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 dnia 16 kwietnia 1993 roku o zwalczaniu nieuczciwej konkurencji.</w:t>
      </w:r>
    </w:p>
    <w:p w14:paraId="2F895A18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przypadku, gdy w związku z realizacją Postępowania, zaistnieje konieczność dostępu lub przekazania do Oferenta danych osobowych (powierzenie przetwarzania danych osobowych) w rozumieniu obowiązujących przepisów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ochronie danych osobowych, Oferent zobowiązany jest do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przed rozpoczęciem przetwarzania takich danych odpowiedniej, odrębnej umowy, której przedmiotem będą zasady i warunki ochrony oraz przetwarzania tych danych.</w:t>
      </w:r>
    </w:p>
    <w:p w14:paraId="435217AC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przypadku, gdy w trakcie Postępowania, zaistnieje konieczność dostępu lub przekazania Oferentowi, w jakiejkolwiek formie, informacji stanowiących Tajemnicę Spółki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rozumianej jako szczególnie chroniony rodzaj Tajemnicy Przedsiębiorstwa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co do której podjęto szczególne działania określone w aktach wewnętrznych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celu zachowania jej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tajemnicy i której wykorzystanie, przekazanie lub ujawnienie osobie nieuprawnionej w znacznym stopniu zagraża lub narusza interesy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Oferent zobowiązuje się do niezwłocznego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przed otrzymaniem i rozpoczęciem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>przetwarzania takich informacji, aneksu do Umowy, zgodnego z wewnętrznymi aktami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którego przedmiotem będą zasady i warunki ochrony Tajemnicy Spółki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Neptun.</w:t>
      </w:r>
    </w:p>
    <w:p w14:paraId="3F62E9DE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Dla uniknięcia wątpliwości Strony potwierdzają, że Oferent, niezależnie od obowiązków określonych w Umowie, zobowiązany jest także do przestrzegania dodatkowych wymogów dotyczących ochrony określonych rodzajów informacji (np. danych osobowych, informacji poufnych) wynikających z obowiązujących przepisów prawa.</w:t>
      </w:r>
    </w:p>
    <w:p w14:paraId="50B2AEF5" w14:textId="77777777"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zobowiązany jest do wypełnienia, w imieniu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jako administratora danych w rozumieniu obowiązujących przepisów prawa o ochronie danych osobowych, niezwłocznie, jednakże nie później niż w terminie 30 (trzydzieści) dni od dnia zawarcia Umowy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obowiązku informacyjnego wobec osób fizycznych zatrudnionych przez Oferenta lub współpracujących z Oferentem przy zawarciu lub realizacji Umowy, w tym także członków organów Oferenta, prokurentów lub pełnomocników reprezentujących Oferenta - bez względu na podstawę prawną tej współpracy - których dane osobowe udostępnione zostały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Oferenta w związku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zawarciem lub realizacją Umowy. Obowiązek, o którym mowa w zdaniu poprzedzającym powinien zostać spełniony poprzez przekazanie tym osobom klauzuli informacyjnej stanowiącej Załącznik nr 1 do Umowy, przy jednoczesnym zachowaniu zasady rozliczalności. </w:t>
      </w:r>
    </w:p>
    <w:p w14:paraId="71EEC784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7068FCF9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2</w:t>
      </w:r>
    </w:p>
    <w:p w14:paraId="06BDDD90" w14:textId="77777777"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3CE98F97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Umowę sporządzono w dwóch jednobrzmiących egzemplarzach, po jednym egzemplarzu dla każdej ze Stron.</w:t>
      </w:r>
    </w:p>
    <w:p w14:paraId="6736691F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D6BBF3A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3</w:t>
      </w:r>
    </w:p>
    <w:p w14:paraId="1993DC4E" w14:textId="77777777"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587753B5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Wszelkie spory mogące powstać w związku z zawarciem lub wykonaniem Umowy będą rozstrzygane przez sąd powszechny właściwy miejscowo dla siedziby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4D32982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63EC4980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4</w:t>
      </w:r>
    </w:p>
    <w:p w14:paraId="7ACC9547" w14:textId="77777777"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1587C692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Wszystkie zmiany Umowy wymagają zachowania formy pisemnej zastrzeżonej pod rygorem nieważności.</w:t>
      </w:r>
    </w:p>
    <w:p w14:paraId="14D99998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AE62BCA" w14:textId="77777777"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5</w:t>
      </w:r>
    </w:p>
    <w:p w14:paraId="6B2AE0D6" w14:textId="77777777"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670066B4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dokonują wyboru prawa polskiego jako właściwego dla Umowy. </w:t>
      </w:r>
    </w:p>
    <w:p w14:paraId="1570F610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99C8228" w14:textId="77777777" w:rsidR="00497FFB" w:rsidRPr="005B2744" w:rsidRDefault="00497FFB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</w:p>
    <w:p w14:paraId="7439F0CD" w14:textId="77777777"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6</w:t>
      </w:r>
    </w:p>
    <w:p w14:paraId="6DD7D21E" w14:textId="77777777"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0BA4CD9A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Umowa wchodzi w życie w dniu jej podpisania przez Strony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i obowiązuje przez okres </w:t>
      </w:r>
      <w:r w:rsidR="001768AC">
        <w:rPr>
          <w:rFonts w:ascii="Arial" w:eastAsia="Times New Roman" w:hAnsi="Arial" w:cs="Arial"/>
          <w:color w:val="000000"/>
          <w:sz w:val="20"/>
          <w:szCs w:val="20"/>
        </w:rPr>
        <w:t>2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lat od dnia wejścia Umowy w życie.  </w:t>
      </w:r>
    </w:p>
    <w:p w14:paraId="4C70346F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0798559A" w14:textId="77777777"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7</w:t>
      </w:r>
    </w:p>
    <w:p w14:paraId="7A18AF29" w14:textId="77777777"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2004BD45" w14:textId="77777777" w:rsidR="00DA2353" w:rsidRPr="005B2744" w:rsidRDefault="00DA2353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postanawiają, że </w:t>
      </w:r>
      <w:r w:rsidRPr="005B2744">
        <w:rPr>
          <w:rFonts w:ascii="Arial" w:eastAsia="Calibri" w:hAnsi="Arial" w:cs="Arial"/>
          <w:sz w:val="20"/>
          <w:szCs w:val="20"/>
          <w:lang w:eastAsia="ar-SA"/>
        </w:rPr>
        <w:t>załączniki do niniejszej Umowy stanowią jej integralną część i są nimi:</w:t>
      </w:r>
    </w:p>
    <w:p w14:paraId="70DDBFD4" w14:textId="77777777" w:rsidR="00E56A08" w:rsidRPr="005B2744" w:rsidRDefault="00E56A08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tbl>
      <w:tblPr>
        <w:tblStyle w:val="Tabela-Siatka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72"/>
        <w:gridCol w:w="6804"/>
        <w:gridCol w:w="137"/>
      </w:tblGrid>
      <w:tr w:rsidR="001E5423" w:rsidRPr="00AF71A6" w14:paraId="5B40764F" w14:textId="77777777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14:paraId="061517F6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1:</w:t>
            </w:r>
          </w:p>
        </w:tc>
        <w:tc>
          <w:tcPr>
            <w:tcW w:w="6804" w:type="dxa"/>
          </w:tcPr>
          <w:p w14:paraId="7244FA3A" w14:textId="77777777" w:rsidR="001E5423" w:rsidRPr="00AF71A6" w:rsidRDefault="001E5423" w:rsidP="00A540A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członków organów, prokurentów lub pełnomocników reprezentujących Oferenta oraz pracowników, którzy są osobami kontaktowymi lub osób współpracujących z Oferentem przy zawarciu i realizacji umów na rzecz.</w:t>
            </w:r>
          </w:p>
        </w:tc>
      </w:tr>
      <w:tr w:rsidR="001E5423" w:rsidRPr="00AF71A6" w14:paraId="5FD7CBC8" w14:textId="77777777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14:paraId="53079CA0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14:paraId="66107D7D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2:</w:t>
            </w:r>
          </w:p>
          <w:p w14:paraId="21AB1CAC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14:paraId="3C77BA6B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14:paraId="58375CBB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14:paraId="5EED652C" w14:textId="77777777" w:rsidR="001E5423" w:rsidRPr="00AF71A6" w:rsidRDefault="00D94EF8" w:rsidP="00D94EF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3</w:t>
            </w:r>
            <w:r w:rsidR="001E5423"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804" w:type="dxa"/>
          </w:tcPr>
          <w:p w14:paraId="544F30C2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7D0E7244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Oferenta (dotyczy wyłącznie Oferenta będącego osobą fizyczną albo osobą fizyczną prowadzącą działalność gospodarczą, w tym wspólnika spółki cywilnej);</w:t>
            </w:r>
          </w:p>
          <w:p w14:paraId="2E429B35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4C490783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Nota informacyjna dotycząca obowiązków informacyjnych spółki publicznej.</w:t>
            </w:r>
          </w:p>
          <w:p w14:paraId="28B1FC77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14:paraId="4F2F2CD5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1E5423" w:rsidRPr="00AF71A6" w14:paraId="7687EE6E" w14:textId="77777777" w:rsidTr="001E5423">
        <w:tc>
          <w:tcPr>
            <w:tcW w:w="1701" w:type="dxa"/>
          </w:tcPr>
          <w:p w14:paraId="74B1A0C7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513" w:type="dxa"/>
            <w:gridSpan w:val="3"/>
          </w:tcPr>
          <w:p w14:paraId="5D71EC6D" w14:textId="77777777"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57D2F42F" w14:textId="77777777"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2EEA396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8069CA4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imieniu i na rzecz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Neptun:              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          W imieniu i na rzecz Oferenta:</w:t>
      </w:r>
    </w:p>
    <w:p w14:paraId="20B40FAE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6CA405B" w14:textId="77777777" w:rsidR="00DA2353" w:rsidRPr="005B2744" w:rsidRDefault="00DA2353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14:paraId="0813BB1A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7FD9854" w14:textId="77777777"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56C9BE15" w14:textId="77777777" w:rsidR="00DA2353" w:rsidRPr="005B2744" w:rsidRDefault="00DA2353" w:rsidP="001E542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……………………………………                                       …………………………………</w:t>
      </w:r>
    </w:p>
    <w:p w14:paraId="148E174E" w14:textId="77777777"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A20BF7D" w14:textId="77777777"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55EE212" w14:textId="77777777"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413A733" w14:textId="77777777" w:rsidR="001E5423" w:rsidRDefault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14:paraId="6102477C" w14:textId="77777777" w:rsidR="001E5423" w:rsidRPr="00AF71A6" w:rsidRDefault="001E5423" w:rsidP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Załącznik nr 1 </w:t>
      </w:r>
    </w:p>
    <w:p w14:paraId="2F7D58D5" w14:textId="77777777" w:rsidR="001E5423" w:rsidRPr="00AF71A6" w:rsidRDefault="001E5423" w:rsidP="001E5423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6C5B5B9" w14:textId="77777777" w:rsidR="001E5423" w:rsidRPr="00AF71A6" w:rsidRDefault="001E5423" w:rsidP="001E5423">
      <w:pPr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członków organów, prokurentów lub 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pełnomocników reprezentujących </w:t>
      </w:r>
      <w:r w:rsidRPr="00AF71A6">
        <w:rPr>
          <w:rFonts w:ascii="Arial" w:hAnsi="Arial" w:cs="Arial"/>
          <w:b/>
          <w:sz w:val="20"/>
          <w:szCs w:val="20"/>
        </w:rPr>
        <w:t>Wykonawcę oraz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 pracowników, którzy są osobami kontaktowymi </w:t>
      </w:r>
      <w:r w:rsidRPr="00AF71A6">
        <w:rPr>
          <w:rFonts w:ascii="Arial" w:hAnsi="Arial" w:cs="Arial"/>
          <w:b/>
          <w:sz w:val="20"/>
          <w:szCs w:val="20"/>
        </w:rPr>
        <w:t xml:space="preserve">lub osób współpracujących z Wykonawcą przy zawarciu i realizacji umów na rzecz ORLEN Neptun Sp. z o. o. </w:t>
      </w:r>
    </w:p>
    <w:p w14:paraId="19D96BF3" w14:textId="77777777"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i/>
          <w:color w:val="000000" w:themeColor="text1"/>
          <w:sz w:val="20"/>
          <w:szCs w:val="20"/>
        </w:rPr>
        <w:t>(Spełnienie obowiązku informacyjnego z art. 14 ust. 1 i ust. 2 ogólnego rozporządzenia o ochronie danych osobowych z dnia 27 kwietnia 2016 r.)</w:t>
      </w:r>
    </w:p>
    <w:p w14:paraId="450F18ED" w14:textId="77777777"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F3C1928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Administratorem Pani/Pana danych osobowych</w:t>
      </w:r>
      <w:r w:rsidR="001768AC">
        <w:rPr>
          <w:rFonts w:ascii="Arial" w:hAnsi="Arial" w:cs="Arial"/>
          <w:sz w:val="20"/>
          <w:szCs w:val="20"/>
          <w:lang w:val="cs-CZ"/>
        </w:rPr>
        <w:t xml:space="preserve"> jest Orlen Neptun Sp. z o. o.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7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14:paraId="6F9E044C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osobowe, które zostały przekazane do ORLEN Neptun przez </w:t>
      </w:r>
      <w:r w:rsidRPr="00254D77">
        <w:rPr>
          <w:rFonts w:ascii="Arial" w:hAnsi="Arial" w:cs="Arial"/>
          <w:sz w:val="20"/>
          <w:szCs w:val="20"/>
          <w:lang w:val="cs-CZ"/>
        </w:rPr>
        <w:t>.............................................</w:t>
      </w:r>
      <w:r w:rsidRPr="00254D77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t>**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- (podmiot współpracujący z  ORLEN Neptun lub zamierzający współpracować z ORLEN Neptun) i stanowią, w zależności od rodzaju współpracy, dane niezbędne do reprezentacji osoby prawnej, dane kontaktowe, dane zawarte w posiadanych przez Panią/Pana dokumentach potwierdzających uprawnienia, doświadczenie lub stanowiacych produkt realizacji umowy.</w:t>
      </w:r>
    </w:p>
    <w:p w14:paraId="1C17BFB0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przetwarzane przez ORLEN Neptun, w zależności od rodzaju współpracy, w następujących celach:</w:t>
      </w:r>
    </w:p>
    <w:p w14:paraId="562181F3" w14:textId="1F0B7B3A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wykonania umowy z ORLEN Neptun, której stroną jest/będzie podmiot wskazany w pkt </w:t>
      </w:r>
      <w:r w:rsidR="004134C7">
        <w:rPr>
          <w:rFonts w:ascii="Arial" w:hAnsi="Arial" w:cs="Arial"/>
          <w:sz w:val="20"/>
          <w:szCs w:val="20"/>
        </w:rPr>
        <w:t>2</w:t>
      </w:r>
      <w:r w:rsidRPr="00AF71A6">
        <w:rPr>
          <w:rFonts w:ascii="Arial" w:hAnsi="Arial" w:cs="Arial"/>
          <w:sz w:val="20"/>
          <w:szCs w:val="20"/>
        </w:rPr>
        <w:t xml:space="preserve">, w szczególności w celu weryfikacji oświadczeń złożonych przez podmiot wskazany w pkt </w:t>
      </w:r>
      <w:r w:rsidR="004134C7">
        <w:rPr>
          <w:rFonts w:ascii="Arial" w:hAnsi="Arial" w:cs="Arial"/>
          <w:sz w:val="20"/>
          <w:szCs w:val="20"/>
        </w:rPr>
        <w:t>2</w:t>
      </w:r>
      <w:r w:rsidRPr="00AF71A6">
        <w:rPr>
          <w:rFonts w:ascii="Arial" w:hAnsi="Arial" w:cs="Arial"/>
          <w:sz w:val="20"/>
          <w:szCs w:val="20"/>
        </w:rPr>
        <w:t xml:space="preserve">, w tym potwierdzenia posiadanych uprawnień , kwalifikacji osób wskazanych do realizacji umowy, kontaktu przy wykonaniu umowy, wymiany korespondencji, wydania pełnomocnictw do reprezentowania ORLEN Neptun, należytego wykonania umowy, kontroli, rozliczenia umowy, zachowania zasad poufności oraz bezpieczeństwa i higieny pracy, </w:t>
      </w:r>
    </w:p>
    <w:p w14:paraId="5E833E43" w14:textId="3DAE723D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obsługi, dochodzenia i obrony w razie zaistnienia roszczeń, w tym roszczeń pomiędzy ORLEN Neptun a Panią/Panem lub pomiędzy ORLEN Neptun. a podmiotem wskazanym w pkt </w:t>
      </w:r>
      <w:r w:rsidR="004134C7">
        <w:rPr>
          <w:rFonts w:ascii="Arial" w:hAnsi="Arial" w:cs="Arial"/>
          <w:sz w:val="20"/>
          <w:szCs w:val="20"/>
        </w:rPr>
        <w:t>2</w:t>
      </w:r>
      <w:r w:rsidRPr="00AF71A6">
        <w:rPr>
          <w:rFonts w:ascii="Arial" w:hAnsi="Arial" w:cs="Arial"/>
          <w:sz w:val="20"/>
          <w:szCs w:val="20"/>
        </w:rPr>
        <w:t>,</w:t>
      </w:r>
    </w:p>
    <w:p w14:paraId="6BF87B43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wypełnienia obowiązków prawnych ciążących na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ORLEN Neptun, w tym w szczególności obowiązków </w:t>
      </w:r>
      <w:r w:rsidRPr="00AF71A6">
        <w:rPr>
          <w:rFonts w:ascii="Arial" w:hAnsi="Arial" w:cs="Arial"/>
          <w:sz w:val="20"/>
          <w:szCs w:val="20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umowy.</w:t>
      </w:r>
    </w:p>
    <w:p w14:paraId="369D9AE6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osobowych, w zależności od rodzaju współpracy, w celach wskazanych w ust. 4 powyżej jest:</w:t>
      </w:r>
    </w:p>
    <w:p w14:paraId="574C3036" w14:textId="77777777"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prawnie uzasadniony interes ORLEN Neptun (zgodnie z art. 6 ust. 1 lit f RODO) polegający na umożliwieniu prawidłowego i efektywnego wykonywania umowy pomiędzy ORLEN Neptun a podmiotem wskazanym w pkt 3,</w:t>
      </w:r>
    </w:p>
    <w:p w14:paraId="20E26C79" w14:textId="77777777"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wypełnianie obowiązków  prawnych  (zgodnie z art. 6 ust. 1 lit. c RODO) ciążących na ORLEN Neptun</w:t>
      </w:r>
    </w:p>
    <w:p w14:paraId="2968242B" w14:textId="77777777"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Zakres przetwarzanych przez ORLEN Neptun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14:paraId="1B4040AB" w14:textId="77777777"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ORLEN Neptun podmiotom z nim współpracującym (odbiorcom) w tym Spółkom z GK ORLEN  oraz GK ORLEN Neptun w przypadku, gdy jest to niezbędne do realizacji celów przetwarzania, o których mowa w pkt 3, podmiotom biorącym udział w procesach zakupowych, podmiotom świadczącym usługi informatyczne, doręczania korespondencji i przesyłek, usługi ochrony osób i mienia, usługi zapewnienia bezpieczeństwa i higieny pracy, doradcze, prawne, archiwizacji. </w:t>
      </w:r>
    </w:p>
    <w:p w14:paraId="0AFD98B2" w14:textId="77777777"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lastRenderedPageBreak/>
        <w:t>Pani/Pana dane osobowe przetwarzane są przez okres niezbędny do realizacji prawnie uzasadnionych interesów ORLEN Neptun oraz wykonania obowiązków wynikających z przepisów prawa. Okres przetwarzania danych może być przedłużony jedynie w przypadku i w zakresie, w jakim będą wymagać tego przepisy prawa.</w:t>
      </w:r>
    </w:p>
    <w:p w14:paraId="3DD79D76" w14:textId="77777777"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13C08592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5BD0F360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14:paraId="7A1592B2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28A9BB4A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14:paraId="1282CCD8" w14:textId="77777777" w:rsidR="001E5423" w:rsidRPr="00AF71A6" w:rsidRDefault="001E5423" w:rsidP="001E5423">
      <w:pPr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daneosobowe.neptun@orlen.pl lub adres siedziby ORLEN Neptun wskazany w pkt.1 z dopiskiem „Koordynator ds. Ochrony Danych”.</w:t>
      </w:r>
    </w:p>
    <w:p w14:paraId="3EF92E78" w14:textId="77777777"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14:paraId="78788DAD" w14:textId="77777777" w:rsidR="001E5423" w:rsidRDefault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14:paraId="43E02F1E" w14:textId="77777777" w:rsidR="001E5423" w:rsidRPr="00AF71A6" w:rsidRDefault="001E5423" w:rsidP="001E5423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AF71A6">
        <w:rPr>
          <w:rFonts w:ascii="Arial" w:eastAsia="Times New Roman" w:hAnsi="Arial" w:cs="Arial"/>
          <w:b/>
          <w:sz w:val="20"/>
          <w:szCs w:val="20"/>
        </w:rPr>
        <w:lastRenderedPageBreak/>
        <w:t>Załącznik nr 2</w:t>
      </w:r>
    </w:p>
    <w:p w14:paraId="0A7C62C0" w14:textId="77777777"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60E512D9" w14:textId="77777777"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Oferenta/Wykonawcy/Zleceniobiorcy/Kontrahenta/Dostawcy </w:t>
      </w: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t>będącego osobą fizyczną oraz osobą fizyczną prowadzącą działalność gospodarczą, w tym wspólnika spółki cywilnej.</w:t>
      </w:r>
    </w:p>
    <w:p w14:paraId="4F110A63" w14:textId="77777777"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sz w:val="20"/>
          <w:szCs w:val="20"/>
          <w:lang w:val="cs-CZ"/>
        </w:rPr>
      </w:pPr>
    </w:p>
    <w:p w14:paraId="5BC865F5" w14:textId="77777777"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Administratorem Pani/Pana danych osobowych jest Orlen Neptun Sp. z o. o. 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8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14:paraId="31FC5AB8" w14:textId="77777777" w:rsidR="001E5423" w:rsidRPr="00AF71A6" w:rsidRDefault="001E5423" w:rsidP="001E5423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14:paraId="39312235" w14:textId="77777777"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nawiązania współpracy, zawarcia i wykonania Umowy, której Pani/Pan jest stroną, </w:t>
      </w:r>
    </w:p>
    <w:p w14:paraId="2CFA0B2B" w14:textId="77777777"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wypełnienia obowiązków prawnych ciążących na ORLEN Neptun wynikających z obowiązujących przepisów prawa, w szczególności obowiązków wynikających z przepisów prawa podatkowego i rachunkowego, obowiązków instytucji obowiązanej, wynikających z ustawy o przeciwdziałaniu praniu pieniędzy oraz finansowaniu terroryzmu, obowiązków związanych z przeciwdziałaniem nadużyciom i nieprawidłowościom związanych z przepisami antykorupcyjnymi oraz innymi przepisami wynikającymi ze specyfiki realizowanej umowy.</w:t>
      </w:r>
    </w:p>
    <w:p w14:paraId="0F8B4824" w14:textId="77777777" w:rsidR="001E5423" w:rsidRPr="00AF71A6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weryfikacji poprawności i aktualności Pani/Pana danych, wiarygodności kontrahentów ORLEN Neptun lub osób powiązanych z kontrahentem, w tym badania historii biznesowej, sytuacji prawnej, finansowej kontrahenta w celu ochrony interesów ekonomicznych i prawnych ORLEN Neptun,</w:t>
      </w:r>
    </w:p>
    <w:p w14:paraId="6D5B468C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dbałości o bezpieczeństwo ORLEN Neptun przed nadużyciami i nieprawidłowościami dot. antykorupcji, w tym wykrywania nadużyć oraz zapobiegania nadużyciom, zapobiegania konfliktom interesów w procesach biznesowych, prowadzenia wysokich standardów etycznych,</w:t>
      </w:r>
    </w:p>
    <w:p w14:paraId="61AE4EE9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telefonicznych,</w:t>
      </w:r>
    </w:p>
    <w:p w14:paraId="771629C4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14:paraId="284D3E57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ustalania, dochodzenia i obsługi przed roszczeniami,</w:t>
      </w:r>
    </w:p>
    <w:p w14:paraId="365D4614" w14:textId="77777777"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marketingu produktów lub usług własnych ORLEN Neptun</w:t>
      </w:r>
    </w:p>
    <w:p w14:paraId="33564921" w14:textId="77777777"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 w celach wskazanym w ust. 2 powyżej jest:</w:t>
      </w:r>
    </w:p>
    <w:p w14:paraId="104044FE" w14:textId="77777777"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zawarcie i wykonanie Umowy oraz podjęcie działań na żądanie osoby</w:t>
      </w:r>
      <w:r w:rsidRPr="00AF71A6">
        <w:rPr>
          <w:rFonts w:ascii="Arial" w:hAnsi="Arial" w:cs="Arial"/>
          <w:sz w:val="20"/>
          <w:szCs w:val="20"/>
        </w:rPr>
        <w:t xml:space="preserve"> której dane dotyczą przed zawarciem umowy (zgodnie z art. 6 ust. 1 lit b RODO) dla celów wskazanych w pkt. 2 lit. a;</w:t>
      </w:r>
    </w:p>
    <w:p w14:paraId="0CA37B20" w14:textId="77777777"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wypełnienie obowiązków prawnych </w:t>
      </w:r>
      <w:r w:rsidRPr="00AF71A6">
        <w:rPr>
          <w:rFonts w:ascii="Arial" w:hAnsi="Arial" w:cs="Arial"/>
          <w:sz w:val="20"/>
          <w:szCs w:val="20"/>
        </w:rPr>
        <w:t>ciążących na ORLEN Neptun (zgodnie z art. 6 ust. 1 lit. c RODO) w zakresie zapewnienie zgodności z przepisami prawa, regulacjami i wytycznymi sektorowymi;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</w:t>
      </w:r>
    </w:p>
    <w:p w14:paraId="76B72C99" w14:textId="77777777"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prawnie uzasadniony interes ORLEN Neptun </w:t>
      </w:r>
      <w:r w:rsidRPr="00AF71A6">
        <w:rPr>
          <w:rFonts w:ascii="Arial" w:hAnsi="Arial" w:cs="Arial"/>
          <w:sz w:val="20"/>
          <w:szCs w:val="20"/>
        </w:rPr>
        <w:t>(zgodnie z art. 6. ust. 1 lit. f RODO) dla celów wskazanych w pkt. 2 lit. c-h.</w:t>
      </w:r>
    </w:p>
    <w:p w14:paraId="6C36EFB4" w14:textId="77777777" w:rsidR="001E5423" w:rsidRPr="00AF71A6" w:rsidRDefault="001E5423" w:rsidP="001E5423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0" w:name="_Hlk69912443"/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 w:rsidRPr="00AF71A6">
        <w:rPr>
          <w:rFonts w:ascii="Arial" w:hAnsi="Arial" w:cs="Arial"/>
          <w:sz w:val="20"/>
          <w:szCs w:val="20"/>
          <w:lang w:val="cs-CZ"/>
        </w:rPr>
        <w:br/>
        <w:t xml:space="preserve">ORLEN Neptun usługi w zakresie </w:t>
      </w:r>
      <w:bookmarkEnd w:id="0"/>
      <w:r w:rsidRPr="00AF71A6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14:paraId="1296ABA1" w14:textId="77777777"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ujawniane przez ORLEN Neptun podmiotom z nim współpracującym (odbiorcom) w tym Spółkom z GK ORLEN  oraz GK ORLEN Neptun w przypadku, gdy jest to niezbędne do realizacji celów przetwarzania, o których mowa w pkt 2, podmiotom świadczącym usługi IT, usługi fakturowania, rozliczania należności, doręczania korespondencji i przesyłek, doradcze, prawne, windykacyjne, archiwizacji oraz usługi ochrony osób i mienia.</w:t>
      </w:r>
    </w:p>
    <w:p w14:paraId="3942EDDF" w14:textId="77777777"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przetwarzane na podstawie umowy są przetwarzane przez okres obowiązywania tej umowy.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ORLEN Neptun będzie przechowywał Pani/Pana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lastRenderedPageBreak/>
        <w:t>dane osobowe, jeżeli zobowiązany jest do tego na mocy przepisów prawa przez okres przewidziany w tych przepisach lub w celu realizacji uzasadnionych interesów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, w tym do czasu wygaśnięcia wzajemnych roszczeń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 z umowy. W przypadku przetwarzania danych na podstawie uzasadnionego interesu dane przetwarzane są przez okres umożliwiający realizację tego interesu lub do zgłoszenia skutecznego sprzeciwu względem przetwarzania danych.</w:t>
      </w:r>
      <w:r w:rsidRPr="00AF71A6">
        <w:rPr>
          <w:rFonts w:ascii="Arial" w:hAnsi="Arial" w:cs="Arial"/>
          <w:sz w:val="20"/>
          <w:szCs w:val="20"/>
          <w:lang w:val="cs-CZ"/>
        </w:rPr>
        <w:t>.</w:t>
      </w:r>
    </w:p>
    <w:p w14:paraId="57AC4832" w14:textId="77777777"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14:paraId="075A8B3F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14:paraId="379CA4A3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14:paraId="0F64D643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14:paraId="2A7C8209" w14:textId="77777777"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14:paraId="059567DE" w14:textId="77777777" w:rsidR="001E5423" w:rsidRPr="00AF71A6" w:rsidRDefault="001E5423" w:rsidP="001E5423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 neptun@orlen.pl lub adres siedziby ORLEN Neptun wskazany w pkt.1 z dopiskiem „Koordynator ds. Ochrony Danych”.</w:t>
      </w:r>
    </w:p>
    <w:p w14:paraId="4FBE65E5" w14:textId="77777777"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14:paraId="5657EF83" w14:textId="77777777"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14:paraId="068C4EF5" w14:textId="77777777" w:rsidR="001E5423" w:rsidRDefault="001E5423" w:rsidP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14:paraId="4FBDC2BA" w14:textId="77777777" w:rsidR="001E5423" w:rsidRPr="00AF71A6" w:rsidRDefault="00D94EF8" w:rsidP="001E542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3</w:t>
      </w:r>
    </w:p>
    <w:p w14:paraId="3DE43C7A" w14:textId="77777777"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</w:p>
    <w:p w14:paraId="77F0E52A" w14:textId="77777777"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</w:p>
    <w:p w14:paraId="6F947C15" w14:textId="77777777"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NOTA INFORMACYJNA </w:t>
      </w:r>
    </w:p>
    <w:p w14:paraId="2E692D56" w14:textId="77777777"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14:paraId="13FD11E3" w14:textId="77777777" w:rsidR="001E5423" w:rsidRPr="00AF71A6" w:rsidRDefault="001E5423" w:rsidP="001E5423">
      <w:pPr>
        <w:rPr>
          <w:rFonts w:ascii="Arial" w:hAnsi="Arial" w:cs="Arial"/>
          <w:b/>
          <w:sz w:val="20"/>
          <w:szCs w:val="20"/>
        </w:rPr>
      </w:pPr>
    </w:p>
    <w:p w14:paraId="6EA3FC8A" w14:textId="77777777"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Na ORLEN S.A, będącym podmiotem dominującym względem ORLEN Neptun Spółka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14:paraId="241C3A7D" w14:textId="77777777"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9FC86BA" w14:textId="77777777"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W związku z tym, stosując przepisy powyższego rozporządzenia:</w:t>
      </w:r>
    </w:p>
    <w:p w14:paraId="17C98C0D" w14:textId="77777777"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A0E9994" w14:textId="77777777"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ORLEN Neptun Spółka z o.o. poinformuje drugą stronę umowy, iż w wyniku wykonywania zadań dla ORLEN Neptun Spółka z o.o. weszła ona w posiadanie informacji poufnej w rozumieniu rozporządzenia MAR, którą to informację ORLEN S.A. przekaże niezwłocznie lub z opóźnieniem do publicznej wiadomości.</w:t>
      </w:r>
    </w:p>
    <w:p w14:paraId="0D2687DA" w14:textId="77777777"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1A367BCE" w14:textId="77777777"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37385DDC" w14:textId="77777777"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14:paraId="08759A77" w14:textId="77777777"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Jeśli wystąpią okoliczności, o których mowa w pkt. 1, to zgodnie art. 18 Rozporządzenia MAR:</w:t>
      </w:r>
    </w:p>
    <w:p w14:paraId="22B37D08" w14:textId="77777777" w:rsidR="001E5423" w:rsidRPr="00AF71A6" w:rsidRDefault="001E5423" w:rsidP="001E5423">
      <w:pPr>
        <w:pStyle w:val="Akapitzlist"/>
        <w:jc w:val="both"/>
        <w:rPr>
          <w:rFonts w:ascii="Arial" w:eastAsia="Times New Roman" w:hAnsi="Arial" w:cs="Arial"/>
          <w:sz w:val="20"/>
          <w:szCs w:val="20"/>
        </w:rPr>
      </w:pPr>
    </w:p>
    <w:p w14:paraId="5AD05F6A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06E9589A" w14:textId="77777777"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40F8BF6C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21D463E9" w14:textId="77777777"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6C0994AB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niezwłocznej aktualizacji listy, ściśle według art. 18 ust.4 Rozporządzenia MAR.</w:t>
      </w:r>
    </w:p>
    <w:p w14:paraId="469958B6" w14:textId="77777777"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03ED09E0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przechowywania swojej listy osób mających dostęp do informacji poufnych przez okres co najmniej pięciu lat od jej sporządzenia lub aktualizacji.</w:t>
      </w:r>
    </w:p>
    <w:p w14:paraId="37A07BFD" w14:textId="77777777"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22C179CB" w14:textId="77777777"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przedstawi listę osób mających dostęp do informacji poufnych Komisji Nadzoru Finansowego, jeśli organ ten wystąpi do niej z takim żądaniem. </w:t>
      </w:r>
    </w:p>
    <w:p w14:paraId="736A3543" w14:textId="77777777" w:rsidR="001E5423" w:rsidRPr="00AF71A6" w:rsidRDefault="001E5423" w:rsidP="001E5423">
      <w:pPr>
        <w:jc w:val="both"/>
        <w:rPr>
          <w:rFonts w:ascii="Arial" w:hAnsi="Arial" w:cs="Arial"/>
          <w:sz w:val="20"/>
          <w:szCs w:val="20"/>
        </w:rPr>
      </w:pPr>
    </w:p>
    <w:p w14:paraId="4C8A4759" w14:textId="77777777" w:rsidR="001E5423" w:rsidRPr="00AF71A6" w:rsidRDefault="001E5423" w:rsidP="008B324A">
      <w:pPr>
        <w:pStyle w:val="Akapitzlist"/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Format listy osób mających dostęp do informacji poufnych określa Rozporządzenie Wykonawcze Komisji (UE) 2022/1210 z dnia 13 lipca 2022 r. ustanawiające wykonawcze standardy techniczne do celów stosowania rozporządzenia Parlamentu Europejskiego i Rady (UE) nr 596/2014 w odniesieniu do formatu list osób mających dostęp do informacji poufnych i ich aktualizacji.</w:t>
      </w:r>
    </w:p>
    <w:p w14:paraId="6FDFEC7C" w14:textId="77777777" w:rsidR="00CC3088" w:rsidRDefault="00CC3088" w:rsidP="001E5423">
      <w:pPr>
        <w:spacing w:line="276" w:lineRule="auto"/>
        <w:jc w:val="both"/>
      </w:pPr>
    </w:p>
    <w:sectPr w:rsidR="00CC3088" w:rsidSect="00E405C0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05476" w14:textId="77777777" w:rsidR="002315B8" w:rsidRDefault="002315B8" w:rsidP="00DA2353">
      <w:r>
        <w:separator/>
      </w:r>
    </w:p>
  </w:endnote>
  <w:endnote w:type="continuationSeparator" w:id="0">
    <w:p w14:paraId="2E5EF487" w14:textId="77777777" w:rsidR="002315B8" w:rsidRDefault="002315B8" w:rsidP="00DA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3EB7" w14:textId="77777777"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62"/>
      <w:gridCol w:w="1506"/>
      <w:gridCol w:w="1506"/>
      <w:gridCol w:w="1769"/>
      <w:gridCol w:w="2529"/>
    </w:tblGrid>
    <w:tr w:rsidR="00201E39" w14:paraId="15A9CF7C" w14:textId="77777777">
      <w:tc>
        <w:tcPr>
          <w:tcW w:w="0" w:type="auto"/>
          <w:vAlign w:val="center"/>
        </w:tcPr>
        <w:p w14:paraId="0640E3ED" w14:textId="77777777"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274AEE1" w14:textId="77777777"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1658E8E" w14:textId="77777777"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01ACCDB" w14:textId="77777777"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5F31D449" w14:textId="77777777" w:rsidR="00201E39" w:rsidRDefault="00A00313">
          <w:r>
            <w:rPr>
              <w:sz w:val="16"/>
            </w:rPr>
            <w:t>Data modyfikacji</w:t>
          </w:r>
        </w:p>
      </w:tc>
    </w:tr>
    <w:tr w:rsidR="00201E39" w14:paraId="6B5CB270" w14:textId="77777777">
      <w:tc>
        <w:tcPr>
          <w:tcW w:w="0" w:type="auto"/>
          <w:vAlign w:val="center"/>
        </w:tcPr>
        <w:p w14:paraId="2E898F28" w14:textId="77777777"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6E45B377" w14:textId="77777777"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14:paraId="0302D671" w14:textId="77777777"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14:paraId="1EE96A6B" w14:textId="77777777"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7BA45BA5" w14:textId="77777777"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27720" w14:textId="77777777"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D94EF8">
      <w:rPr>
        <w:noProof/>
      </w:rPr>
      <w:t>10</w:t>
    </w:r>
    <w:r>
      <w:fldChar w:fldCharType="end"/>
    </w:r>
    <w:r>
      <w:t xml:space="preserve"> z </w:t>
    </w:r>
    <w:r w:rsidR="00D94EF8">
      <w:fldChar w:fldCharType="begin"/>
    </w:r>
    <w:r w:rsidR="00D94EF8">
      <w:instrText xml:space="preserve"> NUMPAGES </w:instrText>
    </w:r>
    <w:r w:rsidR="00D94EF8">
      <w:fldChar w:fldCharType="separate"/>
    </w:r>
    <w:r w:rsidR="00D94EF8">
      <w:rPr>
        <w:noProof/>
      </w:rPr>
      <w:t>10</w:t>
    </w:r>
    <w:r w:rsidR="00D94EF8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9E9FD" w14:textId="77777777"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62"/>
      <w:gridCol w:w="1506"/>
      <w:gridCol w:w="1506"/>
      <w:gridCol w:w="1769"/>
      <w:gridCol w:w="2529"/>
    </w:tblGrid>
    <w:tr w:rsidR="00201E39" w14:paraId="0C2E76F4" w14:textId="77777777">
      <w:tc>
        <w:tcPr>
          <w:tcW w:w="0" w:type="auto"/>
          <w:vAlign w:val="center"/>
        </w:tcPr>
        <w:p w14:paraId="546277CF" w14:textId="77777777"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09B256D" w14:textId="77777777"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3AF7AFA6" w14:textId="77777777"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B1A401B" w14:textId="77777777"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491A2C9E" w14:textId="77777777" w:rsidR="00201E39" w:rsidRDefault="00A00313">
          <w:r>
            <w:rPr>
              <w:sz w:val="16"/>
            </w:rPr>
            <w:t>Data modyfikacji</w:t>
          </w:r>
        </w:p>
      </w:tc>
    </w:tr>
    <w:tr w:rsidR="00201E39" w14:paraId="1BB1A014" w14:textId="77777777">
      <w:tc>
        <w:tcPr>
          <w:tcW w:w="0" w:type="auto"/>
          <w:vAlign w:val="center"/>
        </w:tcPr>
        <w:p w14:paraId="6D96220A" w14:textId="77777777"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33A4CAB3" w14:textId="77777777"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14:paraId="5401129D" w14:textId="77777777"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14:paraId="4833E5DB" w14:textId="77777777"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0A05CDB7" w14:textId="77777777"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AD705" w14:textId="77777777" w:rsidR="002315B8" w:rsidRDefault="002315B8" w:rsidP="00DA2353">
      <w:r>
        <w:separator/>
      </w:r>
    </w:p>
  </w:footnote>
  <w:footnote w:type="continuationSeparator" w:id="0">
    <w:p w14:paraId="44E75753" w14:textId="77777777" w:rsidR="002315B8" w:rsidRDefault="002315B8" w:rsidP="00DA2353">
      <w:r>
        <w:continuationSeparator/>
      </w:r>
    </w:p>
  </w:footnote>
  <w:footnote w:id="1">
    <w:p w14:paraId="37ACADC6" w14:textId="77777777" w:rsidR="00DA2353" w:rsidRDefault="00DA2353" w:rsidP="00DA23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0442">
        <w:rPr>
          <w:sz w:val="18"/>
          <w:szCs w:val="18"/>
        </w:rPr>
        <w:t>Należy</w:t>
      </w:r>
      <w:r>
        <w:t xml:space="preserve"> </w:t>
      </w:r>
      <w:r>
        <w:rPr>
          <w:sz w:val="18"/>
          <w:szCs w:val="18"/>
        </w:rPr>
        <w:t xml:space="preserve">usunąć fragment, który nie będzie miał zastosowania do sposobu reprezentacji Oferenta. </w:t>
      </w:r>
    </w:p>
  </w:footnote>
  <w:footnote w:id="2">
    <w:p w14:paraId="76934FEE" w14:textId="77777777" w:rsidR="00DA2353" w:rsidRPr="00FB6146" w:rsidRDefault="00DA2353" w:rsidP="00DA2353">
      <w:pPr>
        <w:pStyle w:val="Tekstkomentarza"/>
        <w:jc w:val="both"/>
        <w:rPr>
          <w:sz w:val="18"/>
          <w:szCs w:val="18"/>
        </w:rPr>
      </w:pPr>
      <w:r w:rsidRPr="00FB6146">
        <w:rPr>
          <w:rStyle w:val="Odwoanieprzypisudolnego"/>
          <w:sz w:val="18"/>
          <w:szCs w:val="18"/>
        </w:rPr>
        <w:footnoteRef/>
      </w:r>
      <w:r w:rsidRPr="00FB6146">
        <w:rPr>
          <w:sz w:val="18"/>
          <w:szCs w:val="18"/>
        </w:rPr>
        <w:t xml:space="preserve"> W przypadku podpisywania tej umowy przez inny podmiot niż osoba fizyczna prowadząca działalność gospodarczą należy cały ten fragment</w:t>
      </w:r>
      <w:r>
        <w:rPr>
          <w:sz w:val="18"/>
          <w:szCs w:val="18"/>
        </w:rPr>
        <w:t xml:space="preserve"> usunąć</w:t>
      </w:r>
      <w:r w:rsidRPr="00FB6146">
        <w:rPr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2D025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8A5D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A050D"/>
    <w:multiLevelType w:val="hybridMultilevel"/>
    <w:tmpl w:val="8076CB40"/>
    <w:lvl w:ilvl="0" w:tplc="FC26032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5C3E47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96EBF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3EE96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6695E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8350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04B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009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049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125245"/>
    <w:multiLevelType w:val="hybridMultilevel"/>
    <w:tmpl w:val="359E4DE8"/>
    <w:lvl w:ilvl="0" w:tplc="591A8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933F2"/>
    <w:multiLevelType w:val="hybridMultilevel"/>
    <w:tmpl w:val="0B7251DC"/>
    <w:lvl w:ilvl="0" w:tplc="58EA9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B95B65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30C0E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C75D4"/>
    <w:multiLevelType w:val="hybridMultilevel"/>
    <w:tmpl w:val="3B0ED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21EAD"/>
    <w:multiLevelType w:val="hybridMultilevel"/>
    <w:tmpl w:val="7F648138"/>
    <w:lvl w:ilvl="0" w:tplc="D20C9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3B2CB0"/>
    <w:multiLevelType w:val="multilevel"/>
    <w:tmpl w:val="B6C40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8A66F32"/>
    <w:multiLevelType w:val="hybridMultilevel"/>
    <w:tmpl w:val="53C88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973F1"/>
    <w:multiLevelType w:val="hybridMultilevel"/>
    <w:tmpl w:val="90905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D25F3"/>
    <w:multiLevelType w:val="hybridMultilevel"/>
    <w:tmpl w:val="D9D2CAC0"/>
    <w:lvl w:ilvl="0" w:tplc="CC268B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C52E5"/>
    <w:multiLevelType w:val="multilevel"/>
    <w:tmpl w:val="ED4E5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0D65BD"/>
    <w:multiLevelType w:val="multilevel"/>
    <w:tmpl w:val="EA020C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1151263">
    <w:abstractNumId w:val="2"/>
  </w:num>
  <w:num w:numId="2" w16cid:durableId="1150168317">
    <w:abstractNumId w:val="18"/>
  </w:num>
  <w:num w:numId="3" w16cid:durableId="664628473">
    <w:abstractNumId w:val="0"/>
  </w:num>
  <w:num w:numId="4" w16cid:durableId="1680160954">
    <w:abstractNumId w:val="17"/>
  </w:num>
  <w:num w:numId="5" w16cid:durableId="38822567">
    <w:abstractNumId w:val="19"/>
  </w:num>
  <w:num w:numId="6" w16cid:durableId="960917068">
    <w:abstractNumId w:val="4"/>
  </w:num>
  <w:num w:numId="7" w16cid:durableId="1101335246">
    <w:abstractNumId w:val="7"/>
  </w:num>
  <w:num w:numId="8" w16cid:durableId="1654485999">
    <w:abstractNumId w:val="1"/>
  </w:num>
  <w:num w:numId="9" w16cid:durableId="992954130">
    <w:abstractNumId w:val="10"/>
  </w:num>
  <w:num w:numId="10" w16cid:durableId="929508655">
    <w:abstractNumId w:val="11"/>
  </w:num>
  <w:num w:numId="11" w16cid:durableId="1855073307">
    <w:abstractNumId w:val="5"/>
  </w:num>
  <w:num w:numId="12" w16cid:durableId="1644122133">
    <w:abstractNumId w:val="3"/>
  </w:num>
  <w:num w:numId="13" w16cid:durableId="1389954259">
    <w:abstractNumId w:val="16"/>
  </w:num>
  <w:num w:numId="14" w16cid:durableId="617100965">
    <w:abstractNumId w:val="15"/>
  </w:num>
  <w:num w:numId="15" w16cid:durableId="1341003763">
    <w:abstractNumId w:val="12"/>
  </w:num>
  <w:num w:numId="16" w16cid:durableId="1568222231">
    <w:abstractNumId w:val="8"/>
  </w:num>
  <w:num w:numId="17" w16cid:durableId="1339845246">
    <w:abstractNumId w:val="14"/>
  </w:num>
  <w:num w:numId="18" w16cid:durableId="614681377">
    <w:abstractNumId w:val="20"/>
  </w:num>
  <w:num w:numId="19" w16cid:durableId="812214071">
    <w:abstractNumId w:val="13"/>
  </w:num>
  <w:num w:numId="20" w16cid:durableId="1888755534">
    <w:abstractNumId w:val="9"/>
  </w:num>
  <w:num w:numId="21" w16cid:durableId="10510734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353"/>
    <w:rsid w:val="00011873"/>
    <w:rsid w:val="00034FBB"/>
    <w:rsid w:val="000B793B"/>
    <w:rsid w:val="000C3644"/>
    <w:rsid w:val="000D0EAF"/>
    <w:rsid w:val="00146E31"/>
    <w:rsid w:val="001768AC"/>
    <w:rsid w:val="00185C45"/>
    <w:rsid w:val="001A50A6"/>
    <w:rsid w:val="001E5423"/>
    <w:rsid w:val="00201E39"/>
    <w:rsid w:val="00230CC9"/>
    <w:rsid w:val="002315B8"/>
    <w:rsid w:val="00254D77"/>
    <w:rsid w:val="00254F36"/>
    <w:rsid w:val="002E53CE"/>
    <w:rsid w:val="002F261B"/>
    <w:rsid w:val="00306CD7"/>
    <w:rsid w:val="00317EC4"/>
    <w:rsid w:val="0033691D"/>
    <w:rsid w:val="003C657A"/>
    <w:rsid w:val="003D7ECC"/>
    <w:rsid w:val="004134C7"/>
    <w:rsid w:val="00455AA2"/>
    <w:rsid w:val="0049480F"/>
    <w:rsid w:val="00497FFB"/>
    <w:rsid w:val="004B3AAC"/>
    <w:rsid w:val="005148E5"/>
    <w:rsid w:val="0051505A"/>
    <w:rsid w:val="005742B4"/>
    <w:rsid w:val="005B2744"/>
    <w:rsid w:val="00653F5D"/>
    <w:rsid w:val="006C229B"/>
    <w:rsid w:val="0071395A"/>
    <w:rsid w:val="00790E48"/>
    <w:rsid w:val="00792485"/>
    <w:rsid w:val="00814F72"/>
    <w:rsid w:val="0084093E"/>
    <w:rsid w:val="008B324A"/>
    <w:rsid w:val="008C4ABA"/>
    <w:rsid w:val="008C5FA4"/>
    <w:rsid w:val="00917369"/>
    <w:rsid w:val="00941234"/>
    <w:rsid w:val="009C0890"/>
    <w:rsid w:val="009C6A50"/>
    <w:rsid w:val="00A00313"/>
    <w:rsid w:val="00A21A42"/>
    <w:rsid w:val="00A61ACD"/>
    <w:rsid w:val="00B0190F"/>
    <w:rsid w:val="00B80CB9"/>
    <w:rsid w:val="00B875DD"/>
    <w:rsid w:val="00C3009A"/>
    <w:rsid w:val="00C54A3F"/>
    <w:rsid w:val="00C958FF"/>
    <w:rsid w:val="00CC3088"/>
    <w:rsid w:val="00D03754"/>
    <w:rsid w:val="00D16EC4"/>
    <w:rsid w:val="00D74C35"/>
    <w:rsid w:val="00D94EF8"/>
    <w:rsid w:val="00DA2353"/>
    <w:rsid w:val="00DF5CC0"/>
    <w:rsid w:val="00E049C3"/>
    <w:rsid w:val="00E31A01"/>
    <w:rsid w:val="00E43DF6"/>
    <w:rsid w:val="00E56A08"/>
    <w:rsid w:val="00E7598C"/>
    <w:rsid w:val="00E93FF6"/>
    <w:rsid w:val="00EA2CF4"/>
    <w:rsid w:val="00F02E2C"/>
    <w:rsid w:val="00F04C8B"/>
    <w:rsid w:val="00F46886"/>
    <w:rsid w:val="00F56130"/>
    <w:rsid w:val="00F83FD7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F54E"/>
  <w15:chartTrackingRefBased/>
  <w15:docId w15:val="{2A6D4776-4643-4359-ACE4-DA96E7A8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235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235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A235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A2353"/>
    <w:rPr>
      <w:b/>
      <w:bCs/>
    </w:rPr>
  </w:style>
  <w:style w:type="character" w:styleId="Uwydatnienie">
    <w:name w:val="Emphasis"/>
    <w:basedOn w:val="Domylnaczcionkaakapitu"/>
    <w:uiPriority w:val="20"/>
    <w:qFormat/>
    <w:rsid w:val="00DA2353"/>
    <w:rPr>
      <w:i/>
      <w:iCs/>
    </w:rPr>
  </w:style>
  <w:style w:type="paragraph" w:styleId="Akapitzlist">
    <w:name w:val="List Paragraph"/>
    <w:basedOn w:val="Normalny"/>
    <w:uiPriority w:val="34"/>
    <w:qFormat/>
    <w:rsid w:val="00DA23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3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35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35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2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2353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2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C35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58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8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8FF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8FF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.neptun@orle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eosobowe.neptun@orle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3934</Words>
  <Characters>23610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Łużyńska Aleksandra (NEP)</cp:lastModifiedBy>
  <cp:revision>4</cp:revision>
  <dcterms:created xsi:type="dcterms:W3CDTF">2025-07-01T12:31:00Z</dcterms:created>
  <dcterms:modified xsi:type="dcterms:W3CDTF">2025-12-04T22:30:00Z</dcterms:modified>
</cp:coreProperties>
</file>